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1A38" w:rsidRDefault="00C21A38" w:rsidP="00C21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A38" w:rsidRDefault="00C21A38" w:rsidP="00C21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21A38" w:rsidRDefault="00C21A38" w:rsidP="00C21A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1A38" w:rsidRDefault="00C21A38" w:rsidP="00C21A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 №  </w:t>
      </w:r>
    </w:p>
    <w:p w:rsidR="00C21A38" w:rsidRDefault="00C21A38" w:rsidP="00C21A3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1A38" w:rsidRDefault="00C21A38" w:rsidP="00C21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C21A38" w:rsidRDefault="00C21A38" w:rsidP="00C21A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A38" w:rsidRDefault="00C21A38" w:rsidP="00C21A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A38" w:rsidRDefault="00C21A38" w:rsidP="00C21A38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C21A38" w:rsidRPr="00A31C26" w:rsidRDefault="00C21A38" w:rsidP="00C21A38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C21A38" w:rsidRDefault="00C21A38" w:rsidP="00C21A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/>
          <w:sz w:val="28"/>
          <w:szCs w:val="28"/>
        </w:rPr>
        <w:t>риложение № 3 к муниципальной программе изложить в редакции согласно приложению №</w:t>
      </w:r>
      <w:r w:rsidR="002F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C21A38" w:rsidRDefault="00C21A38" w:rsidP="00C21A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1.2 .</w:t>
      </w:r>
      <w:r w:rsidRPr="00C2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5 к муниципальной программе изложить в редакции согласно приложению №</w:t>
      </w:r>
      <w:r w:rsidR="002F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C21A38" w:rsidRDefault="00C21A38" w:rsidP="00C21A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30B8D" w:rsidRDefault="00430B8D" w:rsidP="00C21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011" w:rsidRDefault="002F7011" w:rsidP="00C21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A38" w:rsidRDefault="00C21A38" w:rsidP="00C21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2F7011" w:rsidRDefault="002F7011" w:rsidP="00C21A38">
      <w:pPr>
        <w:pStyle w:val="a3"/>
        <w:jc w:val="right"/>
        <w:rPr>
          <w:sz w:val="24"/>
          <w:szCs w:val="24"/>
        </w:rPr>
      </w:pP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_______</w:t>
      </w:r>
    </w:p>
    <w:p w:rsidR="00C21A38" w:rsidRDefault="00C21A38"/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2018 -2024 годы» </w:t>
      </w:r>
    </w:p>
    <w:p w:rsidR="00C21A38" w:rsidRDefault="00C21A38" w:rsidP="00C21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A38" w:rsidRDefault="00C21A38" w:rsidP="00C21A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2021 год</w:t>
      </w:r>
    </w:p>
    <w:p w:rsidR="00C21A38" w:rsidRDefault="00C21A38" w:rsidP="00C21A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4033"/>
        <w:gridCol w:w="1418"/>
        <w:gridCol w:w="3553"/>
      </w:tblGrid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</w:t>
            </w:r>
            <w:r w:rsidR="00295E97">
              <w:rPr>
                <w:rFonts w:ascii="Times New Roman" w:hAnsi="Times New Roman"/>
                <w:sz w:val="28"/>
                <w:szCs w:val="28"/>
              </w:rPr>
              <w:t xml:space="preserve">46,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Обороны </w:t>
            </w:r>
            <w:r w:rsidR="00295E9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43а</w:t>
            </w:r>
          </w:p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</w:t>
            </w:r>
            <w:r w:rsidR="00295E9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26а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2-я Краснознаменская </w:t>
            </w:r>
            <w:r w:rsidR="00295E9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95E97">
              <w:rPr>
                <w:rFonts w:ascii="Times New Roman" w:hAnsi="Times New Roman"/>
                <w:sz w:val="28"/>
                <w:szCs w:val="28"/>
              </w:rPr>
              <w:t>, 61/2,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r w:rsidR="00295E97">
              <w:rPr>
                <w:rFonts w:ascii="Times New Roman" w:hAnsi="Times New Roman"/>
                <w:sz w:val="28"/>
                <w:szCs w:val="28"/>
              </w:rPr>
              <w:t>Краснознаменская д.63,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994,6м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2418.0м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38, 40, 40а, 42</w:t>
            </w:r>
          </w:p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49,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C21A38" w:rsidRDefault="00C21A38" w:rsidP="00C21A38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C4190" w:rsidRDefault="007C4190" w:rsidP="00C21A38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C4190" w:rsidRDefault="007C4190" w:rsidP="00C21A38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4190" w:rsidRPr="0059428E" w:rsidRDefault="007C4190" w:rsidP="007C41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Е.И. Аболонина</w:t>
      </w: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_______</w:t>
      </w: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C21A38" w:rsidRDefault="00C21A38" w:rsidP="00C21A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1A38" w:rsidRDefault="00C21A38" w:rsidP="00C21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8"/>
        <w:tblW w:w="0" w:type="auto"/>
        <w:tblLook w:val="04A0"/>
      </w:tblPr>
      <w:tblGrid>
        <w:gridCol w:w="1101"/>
        <w:gridCol w:w="6804"/>
        <w:gridCol w:w="1665"/>
      </w:tblGrid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</w:p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1A38" w:rsidRDefault="00C21A38" w:rsidP="00313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Pr="003F5FE4" w:rsidRDefault="00C21A38" w:rsidP="00313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21A38" w:rsidRPr="003F5FE4" w:rsidRDefault="00C21A38" w:rsidP="00313F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5FE4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</w:tcPr>
          <w:p w:rsidR="00C21A38" w:rsidRPr="003F5FE4" w:rsidRDefault="00C21A38" w:rsidP="00313F85">
            <w:pPr>
              <w:rPr>
                <w:b/>
                <w:sz w:val="28"/>
                <w:szCs w:val="28"/>
              </w:rPr>
            </w:pP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lastRenderedPageBreak/>
              <w:t>домов</w:t>
            </w:r>
            <w:r w:rsidRPr="00F9304E">
              <w:rPr>
                <w:sz w:val="28"/>
                <w:szCs w:val="28"/>
              </w:rPr>
              <w:t xml:space="preserve"> ул. 2-я Краснознаменска</w:t>
            </w:r>
            <w:r>
              <w:rPr>
                <w:sz w:val="28"/>
                <w:szCs w:val="28"/>
              </w:rPr>
              <w:t>я</w:t>
            </w:r>
            <w:r w:rsidRPr="00F9304E">
              <w:rPr>
                <w:sz w:val="28"/>
                <w:szCs w:val="28"/>
              </w:rPr>
              <w:t xml:space="preserve"> д. 57, 61, 61/2, 63, 65</w:t>
            </w:r>
            <w:r>
              <w:rPr>
                <w:sz w:val="28"/>
                <w:szCs w:val="28"/>
              </w:rPr>
              <w:t xml:space="preserve"> </w:t>
            </w:r>
            <w:r w:rsidRPr="00613850">
              <w:rPr>
                <w:sz w:val="28"/>
                <w:szCs w:val="28"/>
              </w:rPr>
              <w:t>и здания ЗАГС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«Знаний» в районе многоквартирного дома </w:t>
            </w:r>
            <w:r w:rsidRPr="00F9304E">
              <w:rPr>
                <w:sz w:val="28"/>
                <w:szCs w:val="28"/>
              </w:rPr>
              <w:t>ул. Обороны</w:t>
            </w:r>
            <w:r>
              <w:rPr>
                <w:sz w:val="28"/>
                <w:szCs w:val="28"/>
              </w:rPr>
              <w:t xml:space="preserve">   </w:t>
            </w:r>
            <w:r w:rsidRPr="00F9304E">
              <w:rPr>
                <w:sz w:val="28"/>
                <w:szCs w:val="28"/>
              </w:rPr>
              <w:t xml:space="preserve"> д. 53</w:t>
            </w:r>
            <w:r>
              <w:rPr>
                <w:sz w:val="28"/>
                <w:szCs w:val="28"/>
              </w:rPr>
              <w:t xml:space="preserve"> </w:t>
            </w:r>
            <w:r w:rsidRPr="00613850">
              <w:rPr>
                <w:sz w:val="28"/>
                <w:szCs w:val="28"/>
              </w:rPr>
              <w:t xml:space="preserve">и </w:t>
            </w:r>
            <w:r w:rsidRPr="00613850">
              <w:rPr>
                <w:color w:val="000000"/>
                <w:sz w:val="28"/>
                <w:szCs w:val="28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21A38" w:rsidRPr="006A3C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>х домов</w:t>
            </w:r>
            <w:r w:rsidRPr="00F9304E">
              <w:rPr>
                <w:sz w:val="28"/>
                <w:szCs w:val="28"/>
              </w:rPr>
              <w:t xml:space="preserve"> ул. Обороны д. 65, 69, 71, 73, ул. Энгельса </w:t>
            </w:r>
            <w:r>
              <w:rPr>
                <w:sz w:val="28"/>
                <w:szCs w:val="28"/>
              </w:rPr>
              <w:t xml:space="preserve">д. </w:t>
            </w:r>
            <w:r w:rsidRPr="00F9304E">
              <w:rPr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>х домов ул. Обороны д. 43а, ул. Республиканская д. 26а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Красная</w:t>
            </w:r>
            <w:r>
              <w:rPr>
                <w:sz w:val="28"/>
                <w:szCs w:val="28"/>
              </w:rPr>
              <w:t>, станица Етеревская, Етеревской сельской территории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Ленина, хутор Большой, Большо</w:t>
            </w:r>
            <w:r>
              <w:rPr>
                <w:sz w:val="28"/>
                <w:szCs w:val="28"/>
              </w:rPr>
              <w:t>вской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Центральной площади по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Ленина, хутор Карагичевский, Карагичевск</w:t>
            </w:r>
            <w:r>
              <w:rPr>
                <w:sz w:val="28"/>
                <w:szCs w:val="28"/>
              </w:rPr>
              <w:t>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C21A38" w:rsidRDefault="00C21A38" w:rsidP="000C3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 w:rsidR="000C319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МКОУ «Катасоновская СШ», хутор Катасонов, Катасоно</w:t>
            </w:r>
            <w:r>
              <w:rPr>
                <w:sz w:val="28"/>
                <w:szCs w:val="28"/>
              </w:rPr>
              <w:t>вской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21A38" w:rsidRPr="005C0AE4" w:rsidRDefault="00C21A38" w:rsidP="00C21A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</w:t>
            </w:r>
            <w:r w:rsidR="000C319F">
              <w:rPr>
                <w:sz w:val="28"/>
                <w:szCs w:val="28"/>
              </w:rPr>
              <w:t xml:space="preserve"> ул. А</w:t>
            </w:r>
            <w:r>
              <w:rPr>
                <w:sz w:val="28"/>
                <w:szCs w:val="28"/>
              </w:rPr>
              <w:t>к. Топчиева, г. Михайловка (Новостройка)</w:t>
            </w:r>
          </w:p>
        </w:tc>
        <w:tc>
          <w:tcPr>
            <w:tcW w:w="1665" w:type="dxa"/>
          </w:tcPr>
          <w:p w:rsidR="00C21A38" w:rsidRDefault="000C319F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3036 </w:t>
            </w:r>
            <w:r w:rsidR="00C21A38">
              <w:rPr>
                <w:sz w:val="28"/>
                <w:szCs w:val="28"/>
              </w:rPr>
              <w:t>м</w:t>
            </w:r>
            <w:r w:rsidR="00C21A3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</w:tcPr>
          <w:p w:rsidR="00C21A38" w:rsidRDefault="00DE1891" w:rsidP="000C3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2023,7 </w:t>
            </w:r>
            <w:r w:rsidR="00C21A38">
              <w:rPr>
                <w:sz w:val="28"/>
                <w:szCs w:val="28"/>
              </w:rPr>
              <w:t>м</w:t>
            </w:r>
            <w:r w:rsidR="000C319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</w:t>
            </w:r>
            <w:r w:rsidR="000C3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40, 40а, 42, ул. Республиканская д. 26</w:t>
            </w:r>
            <w:r w:rsidR="008365A8">
              <w:rPr>
                <w:sz w:val="28"/>
                <w:szCs w:val="28"/>
              </w:rPr>
              <w:t>, г. Михайловка</w:t>
            </w:r>
          </w:p>
        </w:tc>
        <w:tc>
          <w:tcPr>
            <w:tcW w:w="1665" w:type="dxa"/>
          </w:tcPr>
          <w:p w:rsidR="00C21A38" w:rsidRDefault="000C319F" w:rsidP="000C3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21A38" w:rsidRDefault="00C21A38" w:rsidP="008365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</w:t>
            </w:r>
            <w:r w:rsidR="008365A8">
              <w:rPr>
                <w:sz w:val="28"/>
                <w:szCs w:val="28"/>
              </w:rPr>
              <w:t>, Раздорской сельской</w:t>
            </w:r>
            <w:r w:rsidR="003D6EF5">
              <w:rPr>
                <w:sz w:val="28"/>
                <w:szCs w:val="28"/>
              </w:rPr>
              <w:t xml:space="preserve"> территори</w:t>
            </w:r>
            <w:r w:rsidR="008365A8">
              <w:rPr>
                <w:sz w:val="28"/>
                <w:szCs w:val="28"/>
              </w:rPr>
              <w:t>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C21A38" w:rsidRDefault="00C21A38" w:rsidP="000C3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19F">
              <w:rPr>
                <w:sz w:val="28"/>
                <w:szCs w:val="28"/>
              </w:rPr>
              <w:t>379</w:t>
            </w:r>
            <w:r>
              <w:rPr>
                <w:sz w:val="28"/>
                <w:szCs w:val="28"/>
              </w:rPr>
              <w:t>,</w:t>
            </w:r>
            <w:r w:rsidR="000C319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21A38" w:rsidRDefault="00C21A38" w:rsidP="008365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</w:t>
            </w:r>
            <w:r w:rsidR="008365A8">
              <w:rPr>
                <w:sz w:val="28"/>
                <w:szCs w:val="28"/>
              </w:rPr>
              <w:t>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C21A38" w:rsidRDefault="00A11CB0" w:rsidP="00A11C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4815 </w:t>
            </w:r>
            <w:r w:rsidR="000C319F">
              <w:rPr>
                <w:sz w:val="28"/>
                <w:szCs w:val="28"/>
              </w:rPr>
              <w:t xml:space="preserve"> </w:t>
            </w:r>
            <w:r w:rsidR="00C21A38">
              <w:rPr>
                <w:sz w:val="28"/>
                <w:szCs w:val="28"/>
              </w:rPr>
              <w:t>м</w:t>
            </w:r>
            <w:r w:rsidR="00C21A3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</w:t>
            </w:r>
            <w:r w:rsidR="008365A8">
              <w:rPr>
                <w:sz w:val="28"/>
                <w:szCs w:val="28"/>
              </w:rPr>
              <w:t xml:space="preserve">, совхозной сельской территории </w:t>
            </w:r>
            <w:r w:rsidR="008365A8">
              <w:rPr>
                <w:sz w:val="28"/>
                <w:szCs w:val="28"/>
              </w:rPr>
              <w:lastRenderedPageBreak/>
              <w:t>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C21A38" w:rsidRDefault="00CA14AE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5904</w:t>
            </w:r>
            <w:r w:rsidR="000C319F">
              <w:rPr>
                <w:sz w:val="28"/>
                <w:szCs w:val="28"/>
              </w:rPr>
              <w:t xml:space="preserve"> </w:t>
            </w:r>
            <w:r w:rsidR="00C21A38">
              <w:rPr>
                <w:sz w:val="28"/>
                <w:szCs w:val="28"/>
              </w:rPr>
              <w:t>м</w:t>
            </w:r>
            <w:r w:rsidR="00C21A3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C21A38" w:rsidRDefault="00C21A38" w:rsidP="008365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</w:t>
            </w:r>
            <w:r>
              <w:rPr>
                <w:sz w:val="28"/>
                <w:szCs w:val="28"/>
              </w:rPr>
              <w:t xml:space="preserve"> по ул. Магистральная, хутор Плотников-2, Октябрьской</w:t>
            </w:r>
            <w:r w:rsidRPr="00F37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</w:t>
            </w:r>
            <w:r w:rsidR="008365A8">
              <w:rPr>
                <w:sz w:val="28"/>
                <w:szCs w:val="28"/>
              </w:rPr>
              <w:t>га город Михайловка Волгоградской</w:t>
            </w:r>
            <w:r w:rsidRPr="00F376AF">
              <w:rPr>
                <w:sz w:val="28"/>
                <w:szCs w:val="28"/>
              </w:rPr>
              <w:t xml:space="preserve"> област</w:t>
            </w:r>
            <w:r w:rsidR="008365A8"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21A38" w:rsidRDefault="004E417A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</w:t>
            </w:r>
            <w:r w:rsidR="00C21A38">
              <w:rPr>
                <w:sz w:val="28"/>
                <w:szCs w:val="28"/>
              </w:rPr>
              <w:t>м</w:t>
            </w:r>
            <w:r w:rsidR="00C21A3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1A38" w:rsidRDefault="00C21A38" w:rsidP="00C21A38">
            <w:pPr>
              <w:jc w:val="center"/>
              <w:rPr>
                <w:b/>
                <w:sz w:val="28"/>
                <w:szCs w:val="28"/>
              </w:rPr>
            </w:pPr>
          </w:p>
          <w:p w:rsidR="00C21A38" w:rsidRPr="00C21A38" w:rsidRDefault="00C21A38" w:rsidP="00C21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2021 - 2024 годы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Краснознаменская в границах ул. Республиканская и ул. Мичурина 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Pr="0059428E" w:rsidRDefault="007C4190" w:rsidP="007C41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Е.И. Аболонина</w:t>
      </w:r>
    </w:p>
    <w:p w:rsidR="00C21A38" w:rsidRDefault="00C21A38" w:rsidP="00C21A38"/>
    <w:p w:rsidR="00C21A38" w:rsidRDefault="00C21A38" w:rsidP="00C21A38"/>
    <w:p w:rsidR="00C21A38" w:rsidRDefault="00C21A38" w:rsidP="00C21A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1A38" w:rsidRDefault="00C21A38" w:rsidP="00C21A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38" w:rsidRDefault="00C21A38" w:rsidP="00C21A38"/>
    <w:p w:rsidR="00C21A38" w:rsidRDefault="00C21A38" w:rsidP="00C21A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38" w:rsidRDefault="00C21A38" w:rsidP="00C21A38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/>
    <w:sectPr w:rsidR="00C21A38" w:rsidSect="002F7011"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28" w:rsidRDefault="00472D28" w:rsidP="00C21A38">
      <w:pPr>
        <w:spacing w:after="0" w:line="240" w:lineRule="auto"/>
      </w:pPr>
      <w:r>
        <w:separator/>
      </w:r>
    </w:p>
  </w:endnote>
  <w:endnote w:type="continuationSeparator" w:id="1">
    <w:p w:rsidR="00472D28" w:rsidRDefault="00472D28" w:rsidP="00C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28" w:rsidRDefault="00472D28" w:rsidP="00C21A38">
      <w:pPr>
        <w:spacing w:after="0" w:line="240" w:lineRule="auto"/>
      </w:pPr>
      <w:r>
        <w:separator/>
      </w:r>
    </w:p>
  </w:footnote>
  <w:footnote w:type="continuationSeparator" w:id="1">
    <w:p w:rsidR="00472D28" w:rsidRDefault="00472D28" w:rsidP="00C2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A38"/>
    <w:rsid w:val="000C319F"/>
    <w:rsid w:val="00295E97"/>
    <w:rsid w:val="002F619B"/>
    <w:rsid w:val="002F7011"/>
    <w:rsid w:val="00397AEF"/>
    <w:rsid w:val="003A225C"/>
    <w:rsid w:val="003D6EF5"/>
    <w:rsid w:val="00430B8D"/>
    <w:rsid w:val="00472D28"/>
    <w:rsid w:val="004E417A"/>
    <w:rsid w:val="006B7014"/>
    <w:rsid w:val="00710925"/>
    <w:rsid w:val="007C4190"/>
    <w:rsid w:val="008365A8"/>
    <w:rsid w:val="00A11CB0"/>
    <w:rsid w:val="00BF2F60"/>
    <w:rsid w:val="00C21A38"/>
    <w:rsid w:val="00CA14AE"/>
    <w:rsid w:val="00DE1891"/>
    <w:rsid w:val="00E3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C21A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C2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A38"/>
  </w:style>
  <w:style w:type="paragraph" w:styleId="HTML">
    <w:name w:val="HTML Preformatted"/>
    <w:basedOn w:val="a"/>
    <w:link w:val="HTML0"/>
    <w:uiPriority w:val="99"/>
    <w:unhideWhenUsed/>
    <w:rsid w:val="00C21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A3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A3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2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1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2019-12-04T07:52:00Z</cp:lastPrinted>
  <dcterms:created xsi:type="dcterms:W3CDTF">2019-12-04T06:45:00Z</dcterms:created>
  <dcterms:modified xsi:type="dcterms:W3CDTF">2019-12-05T11:26:00Z</dcterms:modified>
</cp:coreProperties>
</file>